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5"/>
        <w:tblCellMar>
          <w:left w:w="0" w:type="dxa"/>
          <w:right w:w="0" w:type="dxa"/>
        </w:tblCellMar>
        <w:tblLook w:val="04A0"/>
      </w:tblPr>
      <w:tblGrid>
        <w:gridCol w:w="9355"/>
      </w:tblGrid>
      <w:tr w:rsidR="00232842" w:rsidRPr="00232842" w:rsidTr="00232842">
        <w:trPr>
          <w:tblCellSpacing w:w="0" w:type="dxa"/>
        </w:trPr>
        <w:tc>
          <w:tcPr>
            <w:tcW w:w="0" w:type="auto"/>
            <w:shd w:val="clear" w:color="auto" w:fill="FFFFF5"/>
            <w:vAlign w:val="center"/>
            <w:hideMark/>
          </w:tcPr>
          <w:p w:rsidR="00232842" w:rsidRPr="00232842" w:rsidRDefault="00232842" w:rsidP="00232842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B75A0C"/>
                <w:sz w:val="25"/>
                <w:szCs w:val="25"/>
              </w:rPr>
            </w:pPr>
            <w:r w:rsidRPr="00232842">
              <w:rPr>
                <w:rFonts w:ascii="Arial" w:eastAsia="Times New Roman" w:hAnsi="Arial" w:cs="Arial"/>
                <w:b/>
                <w:bCs/>
                <w:color w:val="B75A0C"/>
                <w:sz w:val="25"/>
                <w:szCs w:val="25"/>
              </w:rPr>
              <w:t>Правила заповнення нового авансового звіту</w:t>
            </w:r>
          </w:p>
        </w:tc>
      </w:tr>
      <w:tr w:rsidR="00232842" w:rsidRPr="00232842" w:rsidTr="00232842">
        <w:trPr>
          <w:tblCellSpacing w:w="0" w:type="dxa"/>
        </w:trPr>
        <w:tc>
          <w:tcPr>
            <w:tcW w:w="0" w:type="auto"/>
            <w:shd w:val="clear" w:color="auto" w:fill="FFFFF5"/>
            <w:hideMark/>
          </w:tcPr>
          <w:p w:rsidR="00232842" w:rsidRPr="00232842" w:rsidRDefault="00232842" w:rsidP="00232842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Tahoma" w:eastAsia="Times New Roman" w:hAnsi="Tahoma" w:cs="Tahoma"/>
                <w:color w:val="454545"/>
                <w:sz w:val="17"/>
                <w:szCs w:val="17"/>
              </w:rPr>
              <w:t> </w:t>
            </w:r>
          </w:p>
        </w:tc>
      </w:tr>
      <w:tr w:rsidR="00232842" w:rsidRPr="00232842" w:rsidTr="00232842">
        <w:trPr>
          <w:tblCellSpacing w:w="0" w:type="dxa"/>
        </w:trPr>
        <w:tc>
          <w:tcPr>
            <w:tcW w:w="0" w:type="auto"/>
            <w:shd w:val="clear" w:color="auto" w:fill="FFFFF5"/>
            <w:hideMark/>
          </w:tcPr>
          <w:p w:rsidR="00232842" w:rsidRPr="00232842" w:rsidRDefault="00232842" w:rsidP="002328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</w:p>
        </w:tc>
      </w:tr>
      <w:tr w:rsidR="00232842" w:rsidRPr="00232842" w:rsidTr="00232842">
        <w:trPr>
          <w:tblCellSpacing w:w="0" w:type="dxa"/>
        </w:trPr>
        <w:tc>
          <w:tcPr>
            <w:tcW w:w="0" w:type="auto"/>
            <w:shd w:val="clear" w:color="auto" w:fill="FFFFF5"/>
            <w:hideMark/>
          </w:tcPr>
          <w:p w:rsidR="00232842" w:rsidRPr="00232842" w:rsidRDefault="00232842" w:rsidP="00232842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Tahoma" w:eastAsia="Times New Roman" w:hAnsi="Tahoma" w:cs="Tahoma"/>
                <w:color w:val="454545"/>
                <w:sz w:val="17"/>
                <w:szCs w:val="17"/>
              </w:rPr>
              <w:t> </w:t>
            </w:r>
          </w:p>
        </w:tc>
      </w:tr>
      <w:tr w:rsidR="00232842" w:rsidRPr="00232842" w:rsidTr="00232842">
        <w:trPr>
          <w:tblCellSpacing w:w="0" w:type="dxa"/>
        </w:trPr>
        <w:tc>
          <w:tcPr>
            <w:tcW w:w="0" w:type="auto"/>
            <w:shd w:val="clear" w:color="auto" w:fill="FFFFF5"/>
            <w:hideMark/>
          </w:tcPr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З 31.01.2011 р. набрав чинності Порядок складання Звіту про використання коштів, виданих на відрядження або під звіт, затверджений наказом ДПА України N 996 від 23.12.2010 р. 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(далі – Порядок N 996)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який вніс певні зміни до правил складання та подання Звіту про використання коштів, виданих на відрядження або під звіт (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далі – Звіт)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.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Тому будьте уважні, з 31.01.2011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року слід застосовувати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НОВУ ФОРМУ АВАНСОВОГО ЗВІТУ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.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Ми, в свою чергу, хочемо відзначити деякі новинки Звіту, які намітилися у зв’язку з цим.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1. Зовнішній вигляд форми Авансового звіту</w:t>
            </w:r>
          </w:p>
          <w:p w:rsidR="00232842" w:rsidRPr="00232842" w:rsidRDefault="00232842" w:rsidP="002328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454545"/>
                <w:sz w:val="17"/>
                <w:szCs w:val="17"/>
              </w:rPr>
              <w:drawing>
                <wp:inline distT="0" distB="0" distL="0" distR="0">
                  <wp:extent cx="4391025" cy="6475095"/>
                  <wp:effectExtent l="19050" t="0" r="9525" b="0"/>
                  <wp:docPr id="1" name="Рисунок 1" descr="http://shop.vlasnasprava.info/files/VikKoshtVidrj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op.vlasnasprava.info/files/VikKoshtVidrj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647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Почнемо по порядку:</w:t>
            </w:r>
          </w:p>
          <w:p w:rsidR="00232842" w:rsidRPr="00232842" w:rsidRDefault="00232842" w:rsidP="002328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lastRenderedPageBreak/>
              <w:t>реквізит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"Назва підприємства"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замінено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на реквізит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"Найменування податкового агента"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;</w:t>
            </w:r>
          </w:p>
          <w:p w:rsidR="00232842" w:rsidRPr="00232842" w:rsidRDefault="00232842" w:rsidP="002328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реквізит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"Ідентифікаційний номер" замінено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відповідно до вимог Податкового кодексу України (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далі – ПКУ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), реквізитом 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"Податковий номер (або серія і номер паспорта)"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. Так, фізичні особи, які через релігійні переконання відмовилися від своєї ідентифікації як платники податків, повідомили про це відповідний орган ДПС і мають відмітку в паспорті, замість податкового номера на бланку повинні зазначати серію та номер паспорта;</w:t>
            </w:r>
          </w:p>
          <w:p w:rsidR="00232842" w:rsidRPr="00232842" w:rsidRDefault="00232842" w:rsidP="002328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"Звіт затверджено в сумі"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винесено в праву верхню частину Звіту;</w:t>
            </w:r>
          </w:p>
          <w:p w:rsidR="00232842" w:rsidRPr="00232842" w:rsidRDefault="00232842" w:rsidP="002328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для зручності було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спрощено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структуру розділу, де відображаються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бухгалтерські проведення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;</w:t>
            </w:r>
          </w:p>
          <w:p w:rsidR="00232842" w:rsidRPr="00232842" w:rsidRDefault="00232842" w:rsidP="002328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реквізит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"Доцільність проведеної витрати підтверджую" зник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;</w:t>
            </w:r>
          </w:p>
          <w:p w:rsidR="00232842" w:rsidRPr="00232842" w:rsidRDefault="00232842" w:rsidP="002328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також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відсутній 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реквізит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"Сума штрафу"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та формула його розрахунку. ПКУ не передбачає стягнення штрафу з підзвітної особи за несвоєчасне повернення коштів, виданих на відрядження, як це було встановлено Законом України "Про податок з доходів фізичних осіб" 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(N 889-IV від 22.05.03 р.);</w:t>
            </w:r>
          </w:p>
          <w:p w:rsidR="00232842" w:rsidRPr="00232842" w:rsidRDefault="00232842" w:rsidP="002328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дещо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змінився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реквізит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"Сума податку"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та порядок його розрахунку. Згідно з вимогами пп. 164.2.11 ПКУ несвоєчасно повернута сума надміру витрачених коштів підлягає оподаткуванню ПДФО. Форму розрахунку даного реквізиту подано у двох варіантах - за ставками 15% і 17%. Ставка 17% застосовується, коли сума, яку вчасно не повернуто, перевищує 10 мінімальних зарплат станом на 1 січня, тобто в 2011 році це 9410 грн. 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(п. 167.1 ПКУ).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Ставка 17% застосовується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тільки до суми перевищення.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В інших графах нова форма Звіту нічим не відрізняється від попередньої.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2. Хто заповнює Авансовий звіт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Звіт складається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платником податку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(підзвітною особою), що отримала такі кошти на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 підприємствах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всіх організаційно-правових форм або у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самозайнятої особи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(п.5 Порядку N 996)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.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Та, як видно з бланку Звіту, свої відмітки також роблять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бухгалтер/касир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(особа, що видала кошти) та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директор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.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Відповідно до п. 5 Порядку N 996, працівник, що отримав підзвітні кошти, повинен заповнити всі графи Звіту,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окрім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:</w:t>
            </w:r>
          </w:p>
          <w:p w:rsidR="00232842" w:rsidRPr="00232842" w:rsidRDefault="00232842" w:rsidP="002328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"Звіт перевірено";</w:t>
            </w:r>
          </w:p>
          <w:p w:rsidR="00232842" w:rsidRPr="00232842" w:rsidRDefault="00232842" w:rsidP="002328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"Залишок унесений (перевитрата видана) у сумі за касовим ордером";</w:t>
            </w:r>
          </w:p>
          <w:p w:rsidR="00232842" w:rsidRPr="00232842" w:rsidRDefault="00232842" w:rsidP="002328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бухгалтерські проведення;</w:t>
            </w:r>
          </w:p>
          <w:p w:rsidR="00232842" w:rsidRPr="00232842" w:rsidRDefault="00232842" w:rsidP="002328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розрахунок суми утриманого податку за несвоєчасно повернуті витрачені кошти на відрядження або під звіт - ці графи заповнює особа, що видала такі кошти (бухгалтер чи касир);</w:t>
            </w:r>
          </w:p>
          <w:p w:rsidR="00232842" w:rsidRPr="00232842" w:rsidRDefault="00232842" w:rsidP="002328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"Звіт затверджено"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– підписує керівник підприємства 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(абз. 3 п. 5 Порядку N 996).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У випадку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закордонного відрядження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авансовий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звіт 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потрібно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заповнювати у гривнях та у валюті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(п. 3 ст. 9 Закону України "Про бухгалтерський облік та фінансову звітність в України" N 996-ХІV від 16.07.99 р.).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3. Строки подання Звіту та повернення підзвітних сум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Строки подання Звіту та повернення підзвітних сум регулюють пп. пп. 170.9.2, 170.9.3 ПКУ та п. 2 Порядку N 996.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За наявності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  <w:u w:val="single"/>
              </w:rPr>
              <w:t>надміру витрачених коштів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така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сума повертається платником податку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в касу або зараховується на банківський рахунок особи, що їх видала,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ДО або ПІД ЧАС подання Звіту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(п. 170.9.2 ПКУ, абз. 2 п. 2 Порядку N 996).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Таким чином можна зробити висновок, що граничні строки повернення надміру витрачених коштів співпадають зі строками подання Звіту, які можна викласти у вигляді такої таблиці:</w:t>
            </w:r>
          </w:p>
          <w:tbl>
            <w:tblPr>
              <w:tblW w:w="5000" w:type="pct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58"/>
              <w:gridCol w:w="2234"/>
              <w:gridCol w:w="2180"/>
              <w:gridCol w:w="2867"/>
            </w:tblGrid>
            <w:tr w:rsidR="00232842" w:rsidRPr="0023284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Кошти видані на: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Видано готівкою з каси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Готівка, знята з платіжної картки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Безготівкові розрахунки за допомогою платіжної картки</w:t>
                  </w:r>
                </w:p>
              </w:tc>
            </w:tr>
            <w:tr w:rsidR="00232842" w:rsidRPr="0023284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lastRenderedPageBreak/>
                    <w:t>відрядження </w:t>
                  </w:r>
                  <w:r w:rsidRPr="00232842">
                    <w:rPr>
                      <w:rFonts w:ascii="Verdana" w:eastAsia="Times New Roman" w:hAnsi="Verdana" w:cs="Tahoma"/>
                      <w:i/>
                      <w:iCs/>
                      <w:color w:val="000000"/>
                      <w:sz w:val="18"/>
                    </w:rPr>
                    <w:t>(в т.ч., у якому вирішуються виробничі (господарські) потреби)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до закінчення 5-го банківського дня, що настає за днем, у якому працівник завершує відрядження</w:t>
                  </w:r>
                  <w:r w:rsidRPr="00232842">
                    <w:rPr>
                      <w:rFonts w:ascii="Verdana" w:eastAsia="Times New Roman" w:hAnsi="Verdana" w:cs="Tahoma"/>
                      <w:i/>
                      <w:iCs/>
                      <w:color w:val="000000"/>
                      <w:sz w:val="18"/>
                    </w:rPr>
                    <w:t>(п. 170.9.2 ПКУ).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до закінчення 3-го банківського дня після завершення відрядження</w:t>
                  </w:r>
                  <w:r w:rsidRPr="00232842">
                    <w:rPr>
                      <w:rFonts w:ascii="Verdana" w:eastAsia="Times New Roman" w:hAnsi="Verdana" w:cs="Tahoma"/>
                      <w:i/>
                      <w:iCs/>
                      <w:color w:val="000000"/>
                      <w:sz w:val="18"/>
                    </w:rPr>
                    <w:t>(пп. "а" п. 170.9.3 ПКУ).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не пізніше 10 банківських днів </w:t>
                  </w:r>
                  <w:r w:rsidRPr="00232842">
                    <w:rPr>
                      <w:rFonts w:ascii="Verdana" w:eastAsia="Times New Roman" w:hAnsi="Verdana" w:cs="Tahoma"/>
                      <w:i/>
                      <w:iCs/>
                      <w:color w:val="000000"/>
                      <w:sz w:val="18"/>
                    </w:rPr>
                    <w:t>(після завершення відрядження)</w:t>
                  </w: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, а за наявності поважних причин (до з'ясування питання в разі виявлення розбіжностей між відповідними звітними документами) – </w:t>
                  </w: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20</w:t>
                  </w: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 </w:t>
                  </w:r>
                  <w:r w:rsidRPr="00232842">
                    <w:rPr>
                      <w:rFonts w:ascii="Verdana" w:eastAsia="Times New Roman" w:hAnsi="Verdana" w:cs="Tahoma"/>
                      <w:i/>
                      <w:iCs/>
                      <w:color w:val="000000"/>
                      <w:sz w:val="18"/>
                    </w:rPr>
                    <w:t>(пп. "б" п. 170.9.3 ПКУ).</w:t>
                  </w:r>
                </w:p>
              </w:tc>
            </w:tr>
            <w:tr w:rsidR="00232842" w:rsidRPr="0023284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вирішення виробничих (господарських) потреб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до закінчення 5-го банківського дня, що настає за днем, у якому платник податку завершує виконання окремої цивільно-правової дії </w:t>
                  </w:r>
                  <w:r w:rsidRPr="00232842">
                    <w:rPr>
                      <w:rFonts w:ascii="Verdana" w:eastAsia="Times New Roman" w:hAnsi="Verdana" w:cs="Tahoma"/>
                      <w:i/>
                      <w:iCs/>
                      <w:color w:val="000000"/>
                      <w:sz w:val="18"/>
                    </w:rPr>
                    <w:t>(п. 170.9.2 ПКУ)*</w:t>
                  </w:r>
                </w:p>
              </w:tc>
            </w:tr>
          </w:tbl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  <w:u w:val="single"/>
              </w:rPr>
              <w:t>*ВАЖЛИВО!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Зверніть увагу на граничні строки видачі коштів під звіт, що регулюються п. 2.11 Положення про ведення касових операцій у національній валюті в Україні (N 637 від 15.12.2004 р.), а саме: видача готівкових коштів під звіт на закупівлю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сільськогосподарської продукції та заготівлю вторинної сировини, крім металобрухту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дозволяється на строк не більше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10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робочих днів від дня видачі готівкових коштів під звіт, а на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всі інші виробничі (господарські) потреби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- на строк 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u w:val="single"/>
              </w:rPr>
              <w:t>не більше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  <w:u w:val="single"/>
              </w:rPr>
              <w:t>2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u w:val="single"/>
              </w:rPr>
              <w:t> робочих днів, уключаючи день отримання готівкових коштів під звіт.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  <w:u w:val="single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Не виключено, що при перевірці касових операцій контролери будуть відштовхуватися саме від цих строків.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4. ПДФО у разі неповернення надміру витрачених коштів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Відповідно до пп. 164.2.11 ПКУ, сума надміру витрачених коштів, отриманих платником податку на відрядження або під звіт та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  <w:u w:val="single"/>
              </w:rPr>
              <w:t>не повернутих у встановлені законодавством строки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включається до загального місячного (річного) оподатковуваного доходу платника податку. При цьому законодавством (тобто ПКУ), встановлено ті строки, про які йшлося вище (3-й,5-й,10-й чи 20-й день, що настає за днем, у якому платник податку завершує відрядження або завершує виконання окремої цивільно-правової дії). 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Згідно з п.3 Порядку N 996, якщо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протягом звітного місяця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на який припадає граничний строк, підзвітна особа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не повертає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суму надміру витрачених коштів 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(залишок коштів понад суму, витрачену згідно зі звітом про використання коштів, наданих на відрядження – пп. 1.11  Інструкції про службові відрядження в межах України та за кордон, затвердженої Наказом МФУ N 59 від 13.03.98 р.)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то така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сума підлягає оподаткуванню ПДФО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відповідно до пункту 167.1 ПКУ за рахунок будь-якого оподатковуваного доходу (після його оподаткування) за відповідний місяць, а у разі недостатності суми доходу за рахунок оподатковуваних доходів наступних звітних місяців до повної сплати суми такого податку.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Та іноді у бухгалтерів виникає ще одне питання: 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"Що робити коли працівник вчасно не відзвітував, але на всю суму коштів виданих під звіт, у нього є підтверджуючі документи? Чи буде тоді нараховуватися ПДФО, і з якої суми його утримувати?"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Виходячи з норм ПКУ видно, що база оподаткування ПДФО –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це сума надміру витрачених коштів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(пп. 164.2.11 ПКУ). Оподаткування здійснюється відповідно до п. 170.9 ПКУ (в якому теж говориться про надміру витрачені кошти). А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надміру витрачені кошти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як ми вже зазначали – це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залишок коштів понад суму, витрачену згідно зі звітом про використання коштів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наданих на відрядження. 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Тож проаналізувавши все наведене, виходить, що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у даному випадку база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оподаткування ПДФО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відсутня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і тому працівнику це нічим не загрожує.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Що стосується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ставок 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ПДФО, то вони стандартні: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15%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для суми, яка не перевищує 10 мінімальних зарплат станом на 1 січня 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(в 2011 році це 9410 грн.)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і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17%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- для суми перевищення.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Як і раніше, базою оподаткування є сума надміру витрачених коштів, помножена на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коефіцієнт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який обчислюється за такою формулою: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i/>
                <w:iCs/>
                <w:color w:val="000000"/>
                <w:sz w:val="18"/>
              </w:rPr>
              <w:t>К = 100 : (100 - Сп),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i/>
                <w:iCs/>
                <w:color w:val="000000"/>
                <w:sz w:val="18"/>
              </w:rPr>
              <w:t>К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– коефіцієнт,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b/>
                <w:bCs/>
                <w:i/>
                <w:iCs/>
                <w:color w:val="000000"/>
                <w:sz w:val="18"/>
              </w:rPr>
              <w:lastRenderedPageBreak/>
              <w:t>Сп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- ставка податку, встановлена для таких доходів на момент їх нарахування 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(п. 164.5 ПКУ)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.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Коефіцієнт для ставки податку 15% становитиме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1,176471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=100:(100-15). А для ставки 17% -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1,204819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=100:(100-17).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i/>
                <w:iCs/>
                <w:color w:val="000000"/>
                <w:sz w:val="18"/>
              </w:rPr>
              <w:t>ПДФО = СК х К х Сп : 100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i/>
                <w:iCs/>
                <w:color w:val="000000"/>
                <w:sz w:val="18"/>
              </w:rPr>
              <w:t>ПДФО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 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– сума податку,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b/>
                <w:bCs/>
                <w:i/>
                <w:iCs/>
                <w:color w:val="000000"/>
                <w:sz w:val="18"/>
              </w:rPr>
              <w:t>СК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- сума коштів, що не була  повернута вчасно.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Не забувайте: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коли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ви нараховуєте ПДФО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на кошти, що не були вчасно повернуті, то необхідно під розпис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ознайомити з його розрахунком працівника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. Для цього в Звіті передбачено графу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"З розрахунком ознайомлений: підпис ______дата _____".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Коли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платник податку припиняє трудові або цивільно-правові відносини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з особою, що видала такі кошти,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сума ПДФО утримується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за рахунок останньої виплати оподатковуваного доходу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під час проведення остаточного розрахунку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а у разі недостатності суми такого доходу непогашена частина податку включається до податкового зобов’язання платника податку за наслідками звітного (податкового) року (абз. 1 п. 4 Порядку N 996).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Якщо повне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утримання такої суми податку є неможливим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внаслідок смерті чи визнання платника податку судом безвісно відсутнім або оголошення судом померлим, така сума утримується під час нарахування доходу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за останній для такого платника податку податковий період, а в непогашеній частині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визнається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безнадійною до сплати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(абз. 2 п. 4 Порядку N 996)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Зверніть увагу!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Роботодавцю при розрахунку ПДФО необхідно дотримуватися такої вимоги - загальний розмір усіх відрахувань не може перевищувати 20%, а у випадках, окремо передбачених законодавством України, - 50% заробітної плати, яка належить до виплати працівникові, а для тих, хто сплачує аліменти на неповнолітніх дітей, максимальний розмір відрахувань складає 70% </w:t>
            </w:r>
            <w:r w:rsidRPr="00232842">
              <w:rPr>
                <w:rFonts w:ascii="Verdana" w:eastAsia="Times New Roman" w:hAnsi="Verdana" w:cs="Tahoma"/>
                <w:i/>
                <w:iCs/>
                <w:color w:val="000000"/>
                <w:sz w:val="18"/>
              </w:rPr>
              <w:t>(ст. 128 КЗпП)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5. Санкції за несвоєчасне звітування за виданими авансами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Слід пам’ятати, що санкції за невчасне звітування по виданим авансам накладаються як на співробітника, так і на посадових осіб підприємства, а також на саме підприємство.</w:t>
            </w:r>
          </w:p>
          <w:tbl>
            <w:tblPr>
              <w:tblW w:w="5000" w:type="pct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860"/>
              <w:gridCol w:w="2932"/>
              <w:gridCol w:w="2821"/>
              <w:gridCol w:w="1726"/>
            </w:tblGrid>
            <w:tr w:rsidR="00232842" w:rsidRPr="0023284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До кого застосовуються санкція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Зміст порушення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Санкції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Посилання на нормативний документ</w:t>
                  </w:r>
                </w:p>
              </w:tc>
            </w:tr>
            <w:tr w:rsidR="00232842" w:rsidRPr="00232842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Співробітник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Повернення після закінчення граничних строків надміру витрачених коштів</w:t>
                  </w:r>
                  <w:r w:rsidRPr="00232842">
                    <w:rPr>
                      <w:rFonts w:ascii="Verdana" w:eastAsia="Times New Roman" w:hAnsi="Verdana" w:cs="Tahoma"/>
                      <w:i/>
                      <w:iCs/>
                      <w:color w:val="000000"/>
                      <w:sz w:val="18"/>
                    </w:rPr>
                    <w:t>(залишку не використаних підзвітних сум)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ПДФО</w:t>
                  </w: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 від усієї неповернутої суми, збільшеної на коефіцієнт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пп. 164.2.11 ПКУ</w:t>
                  </w:r>
                </w:p>
              </w:tc>
            </w:tr>
            <w:tr w:rsidR="00232842" w:rsidRPr="00232842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Неповернення у встановлений термін авансу, виданого в іноземній валюті на службове відрядження або господарські потреби, та в інших випадках не здачі іноземної валюти, одержаної у підзвіт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ПДФО</w:t>
                  </w: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 від усієї неповернутої суми, збільшеної на коефіцієнт</w:t>
                  </w:r>
                </w:p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Потрійна сума (вартість) неповернутих валютних цінностей, перерахована у валюту України за обмінним курсом НБУ на день погашення заборгованості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пп. 164.2.11 ПКУ</w:t>
                  </w:r>
                </w:p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  <w:t> </w:t>
                  </w:r>
                </w:p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ст. 2 Закону України N 217/95-ВР від 06.06.95 р.</w:t>
                  </w:r>
                </w:p>
              </w:tc>
            </w:tr>
            <w:tr w:rsidR="00232842" w:rsidRPr="00232842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Посадові особи підприємства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Порушення правил ведення касових операцій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Адміштраф в розмірі </w:t>
                  </w: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від 8 нмдг</w:t>
                  </w: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 </w:t>
                  </w:r>
                  <w:r w:rsidRPr="00232842">
                    <w:rPr>
                      <w:rFonts w:ascii="Verdana" w:eastAsia="Times New Roman" w:hAnsi="Verdana" w:cs="Tahoma"/>
                      <w:i/>
                      <w:iCs/>
                      <w:color w:val="000000"/>
                      <w:sz w:val="18"/>
                    </w:rPr>
                    <w:t>(136 грн.)</w:t>
                  </w: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до 15 нмдг</w:t>
                  </w:r>
                  <w:r w:rsidRPr="00232842">
                    <w:rPr>
                      <w:rFonts w:ascii="Verdana" w:eastAsia="Times New Roman" w:hAnsi="Verdana" w:cs="Tahoma"/>
                      <w:i/>
                      <w:iCs/>
                      <w:color w:val="000000"/>
                      <w:sz w:val="18"/>
                    </w:rPr>
                    <w:t>(255 грн.)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ст. 164-2 КпАП</w:t>
                  </w:r>
                </w:p>
              </w:tc>
            </w:tr>
            <w:tr w:rsidR="00232842" w:rsidRPr="00232842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Повторне порушення ведення касових операцій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Адмінштраф в розмірі </w:t>
                  </w: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від 10 нмдг</w:t>
                  </w: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 </w:t>
                  </w:r>
                  <w:r w:rsidRPr="00232842">
                    <w:rPr>
                      <w:rFonts w:ascii="Verdana" w:eastAsia="Times New Roman" w:hAnsi="Verdana" w:cs="Tahoma"/>
                      <w:i/>
                      <w:iCs/>
                      <w:color w:val="000000"/>
                      <w:sz w:val="18"/>
                    </w:rPr>
                    <w:t>(170 грн.)</w:t>
                  </w: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до 20 нмдг</w:t>
                  </w:r>
                  <w:r w:rsidRPr="00232842">
                    <w:rPr>
                      <w:rFonts w:ascii="Verdana" w:eastAsia="Times New Roman" w:hAnsi="Verdana" w:cs="Tahoma"/>
                      <w:i/>
                      <w:iCs/>
                      <w:color w:val="000000"/>
                      <w:sz w:val="18"/>
                    </w:rPr>
                    <w:t>(340 грн.)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ст. 164-2 КпАП</w:t>
                  </w:r>
                </w:p>
              </w:tc>
            </w:tr>
            <w:tr w:rsidR="00232842" w:rsidRPr="00232842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lastRenderedPageBreak/>
                    <w:t>Підприємство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За перевищення встановлених строків використання виданої під звіт готівки, а також за видачу готівкових коштів під звіт без повного звітування щодо раніше виданих коштів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Штраф в розмірі</w:t>
                  </w: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25%</w:t>
                  </w: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 виданих під звіт сум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п. 1 Указу Президента України N 491/99 від 11.05.99 р.</w:t>
                  </w:r>
                </w:p>
              </w:tc>
            </w:tr>
            <w:tr w:rsidR="00232842" w:rsidRPr="00232842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За проведення готівкових розрахунків без подання одержувачем коштів платіжного документа (товарного або касового чека, квитанції до прибуткового ордера, іншого письмового документа), який би підтверджував сплату покупцем готівкових коштів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У розмірі сплачених коштів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п. 1 Указу Президента України N 491/99 від 11.05.99 р.</w:t>
                  </w:r>
                </w:p>
              </w:tc>
            </w:tr>
          </w:tbl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6. Кореспонденція бухгалтерських рахунків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Наводимо числовий приклад операцій, коли працівник вчасно не повернув залишок невитрачених підзвітних коштів.</w:t>
            </w:r>
          </w:p>
          <w:tbl>
            <w:tblPr>
              <w:tblW w:w="638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7"/>
              <w:gridCol w:w="2195"/>
              <w:gridCol w:w="855"/>
              <w:gridCol w:w="866"/>
              <w:gridCol w:w="512"/>
              <w:gridCol w:w="819"/>
              <w:gridCol w:w="696"/>
            </w:tblGrid>
            <w:tr w:rsidR="00232842" w:rsidRPr="00232842">
              <w:trPr>
                <w:tblCellSpacing w:w="0" w:type="dxa"/>
              </w:trPr>
              <w:tc>
                <w:tcPr>
                  <w:tcW w:w="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N п/п</w:t>
                  </w:r>
                </w:p>
              </w:tc>
              <w:tc>
                <w:tcPr>
                  <w:tcW w:w="51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Зміст господарської операції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Бухгалтерський облік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Податковий облік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Сума</w:t>
                  </w:r>
                </w:p>
              </w:tc>
            </w:tr>
            <w:tr w:rsidR="00232842" w:rsidRPr="002328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Д-т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К-т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ВД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ВВ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</w:p>
              </w:tc>
            </w:tr>
            <w:tr w:rsidR="00232842" w:rsidRPr="00232842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Видано працівнику підзвітні кошти на придбання канцелярських товарів – 250,00 грн.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250,00</w:t>
                  </w:r>
                </w:p>
              </w:tc>
            </w:tr>
            <w:tr w:rsidR="00232842" w:rsidRPr="00232842">
              <w:trPr>
                <w:tblCellSpacing w:w="0" w:type="dxa"/>
              </w:trPr>
              <w:tc>
                <w:tcPr>
                  <w:tcW w:w="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1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Затверджено авансовий звіт на суму 190,00 грн.</w:t>
                  </w:r>
                </w:p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на основі прикладених до авансового звіту підтверджуючих документів, в яких виділений окремою стрічкою ПДВ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160,00</w:t>
                  </w:r>
                </w:p>
              </w:tc>
            </w:tr>
            <w:tr w:rsidR="00232842" w:rsidRPr="002328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30,00</w:t>
                  </w:r>
                </w:p>
              </w:tc>
            </w:tr>
            <w:tr w:rsidR="00232842" w:rsidRPr="00232842">
              <w:trPr>
                <w:tblCellSpacing w:w="0" w:type="dxa"/>
              </w:trPr>
              <w:tc>
                <w:tcPr>
                  <w:tcW w:w="990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</w:rPr>
                    <w:t>Працівник невчасно повернув залишок підзвітних коштів у сумі 60,00 грн.</w:t>
                  </w:r>
                </w:p>
              </w:tc>
            </w:tr>
            <w:tr w:rsidR="00232842" w:rsidRPr="00232842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Сума ПДФО (60,00 грн. х 1,176471 х 15% : 100%)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10,59</w:t>
                  </w:r>
                </w:p>
              </w:tc>
            </w:tr>
            <w:tr w:rsidR="00232842" w:rsidRPr="00232842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Перераховує суму ПДФО до бюджету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10,59</w:t>
                  </w:r>
                </w:p>
              </w:tc>
            </w:tr>
            <w:tr w:rsidR="00232842" w:rsidRPr="00232842">
              <w:trPr>
                <w:tblCellSpacing w:w="0" w:type="dxa"/>
              </w:trPr>
              <w:tc>
                <w:tcPr>
                  <w:tcW w:w="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Працівник повернув до каси невикористані підзвітні кошти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60,00</w:t>
                  </w:r>
                </w:p>
              </w:tc>
            </w:tr>
            <w:tr w:rsidR="00232842" w:rsidRPr="002328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Працівник виявив бажання вирахувати суму неповернутих коштів із своєї заробітної плати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842" w:rsidRPr="00232842" w:rsidRDefault="00232842" w:rsidP="002328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17"/>
                      <w:szCs w:val="17"/>
                    </w:rPr>
                  </w:pPr>
                  <w:r w:rsidRPr="00232842">
                    <w:rPr>
                      <w:rFonts w:ascii="Verdana" w:eastAsia="Times New Roman" w:hAnsi="Verdana" w:cs="Tahoma"/>
                      <w:color w:val="000000"/>
                      <w:sz w:val="18"/>
                    </w:rPr>
                    <w:t>60,00</w:t>
                  </w:r>
                </w:p>
              </w:tc>
            </w:tr>
          </w:tbl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Відмічаємо, що з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01.04.2011 р.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відповідно до ПКУ, в податковому обліку потрібно оперувати поняттями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не валові доходи і витрати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, а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просто – доходи та витрати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.</w:t>
            </w:r>
          </w:p>
          <w:p w:rsidR="00232842" w:rsidRPr="00232842" w:rsidRDefault="00232842" w:rsidP="0023284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17"/>
                <w:szCs w:val="17"/>
              </w:rPr>
            </w:pP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Зверніть увагу!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В своєму листі N 14545/6/17-0716 від 30.12.2010 р. "Про оподаткування надміру витрачених коштів, отриманих на відрядження"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 xml:space="preserve">Державна податкова адміністрація України 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lastRenderedPageBreak/>
              <w:t>повідомляє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: протягом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 I кварталу 2011 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року </w:t>
            </w:r>
            <w:r w:rsidRPr="00232842">
              <w:rPr>
                <w:rFonts w:ascii="Verdana" w:eastAsia="Times New Roman" w:hAnsi="Verdana" w:cs="Tahoma"/>
                <w:b/>
                <w:bCs/>
                <w:color w:val="000000"/>
                <w:sz w:val="18"/>
              </w:rPr>
              <w:t>продовжуватимуть діяти норми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 Закону України "Про оподаткування прибутку підприємств", у тому числі його пп. 5.4.8 п. 5.4 ст. 5 щодо розрахунку сум на відрядження. </w:t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232842">
              <w:rPr>
                <w:rFonts w:ascii="Verdana" w:eastAsia="Times New Roman" w:hAnsi="Verdana" w:cs="Tahoma"/>
                <w:color w:val="000000"/>
                <w:sz w:val="18"/>
              </w:rPr>
              <w:t>Тому при виконанні норм п. 170.9 ПКУ у I кварталі 2011 року слід керуватися пп. 5.4.8 п. 5.4 ст. 5 Закону про прибуток (у редакції Закону N 283/97-ВР від 22.05.97 р.).</w:t>
            </w:r>
          </w:p>
        </w:tc>
      </w:tr>
    </w:tbl>
    <w:p w:rsidR="00515853" w:rsidRPr="00232842" w:rsidRDefault="00515853" w:rsidP="00232842"/>
    <w:sectPr w:rsidR="00515853" w:rsidRPr="0023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73B"/>
    <w:multiLevelType w:val="multilevel"/>
    <w:tmpl w:val="59F8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A6633"/>
    <w:multiLevelType w:val="multilevel"/>
    <w:tmpl w:val="FB30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90C2C"/>
    <w:rsid w:val="00190C2C"/>
    <w:rsid w:val="00232842"/>
    <w:rsid w:val="0051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0C2C"/>
    <w:rPr>
      <w:b/>
      <w:bCs/>
    </w:rPr>
  </w:style>
  <w:style w:type="character" w:customStyle="1" w:styleId="sm1black">
    <w:name w:val="sm1black"/>
    <w:basedOn w:val="a0"/>
    <w:rsid w:val="00190C2C"/>
  </w:style>
  <w:style w:type="character" w:customStyle="1" w:styleId="apple-converted-space">
    <w:name w:val="apple-converted-space"/>
    <w:basedOn w:val="a0"/>
    <w:rsid w:val="00232842"/>
  </w:style>
  <w:style w:type="character" w:styleId="a5">
    <w:name w:val="Emphasis"/>
    <w:basedOn w:val="a0"/>
    <w:uiPriority w:val="20"/>
    <w:qFormat/>
    <w:rsid w:val="002328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1902</Words>
  <Characters>10843</Characters>
  <Application>Microsoft Office Word</Application>
  <DocSecurity>0</DocSecurity>
  <Lines>90</Lines>
  <Paragraphs>25</Paragraphs>
  <ScaleCrop>false</ScaleCrop>
  <Company>Microsoft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2</cp:revision>
  <dcterms:created xsi:type="dcterms:W3CDTF">2012-01-12T12:35:00Z</dcterms:created>
  <dcterms:modified xsi:type="dcterms:W3CDTF">2012-01-12T12:35:00Z</dcterms:modified>
</cp:coreProperties>
</file>